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02589F" w:rsidRDefault="0002589F" w:rsidP="006167EF">
      <w:pPr>
        <w:pStyle w:val="Heading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6167EF">
        <w:rPr>
          <w:rFonts w:ascii="Times New Roman" w:hAnsi="Times New Roman"/>
          <w:b/>
          <w:sz w:val="24"/>
          <w:szCs w:val="24"/>
        </w:rPr>
        <w:t>NA</w:t>
      </w:r>
    </w:p>
    <w:p w:rsidR="00C244C3" w:rsidRPr="00C244C3" w:rsidRDefault="00C244C3" w:rsidP="00C244C3"/>
    <w:p w:rsidR="008A36EB" w:rsidRDefault="008A36EB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02589F" w:rsidRDefault="00497DA7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Kurulunuz</w:t>
      </w:r>
      <w:r w:rsidR="00B56C00">
        <w:rPr>
          <w:rFonts w:ascii="Times New Roman" w:hAnsi="Times New Roman"/>
          <w:szCs w:val="24"/>
        </w:rPr>
        <w:t>un</w:t>
      </w:r>
      <w:r w:rsidR="005B4781" w:rsidRPr="005B4781">
        <w:rPr>
          <w:rFonts w:ascii="Times New Roman" w:hAnsi="Times New Roman"/>
          <w:szCs w:val="24"/>
        </w:rPr>
        <w:t xml:space="preserve"> 11.04.2019 tarih</w:t>
      </w:r>
      <w:r w:rsidR="00B56C00"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21/500 sayılı Gayrimenkul Dışındaki Varlıkların Sermaye Piyasası Mevzuatı Kapsamındaki Değerlemelerinde Uyulacak Esaslar Hakkındaki İlke Kararı ile</w:t>
      </w:r>
      <w:r w:rsidR="005B4781">
        <w:rPr>
          <w:rFonts w:ascii="Times New Roman" w:hAnsi="Times New Roman"/>
          <w:szCs w:val="24"/>
        </w:rPr>
        <w:t xml:space="preserve"> </w:t>
      </w:r>
      <w:r w:rsidR="005B4781" w:rsidRPr="005B4781">
        <w:rPr>
          <w:rFonts w:ascii="Times New Roman" w:hAnsi="Times New Roman"/>
          <w:szCs w:val="24"/>
        </w:rPr>
        <w:t>06.10.2022 tarih</w:t>
      </w:r>
      <w:r w:rsidR="00B56C00"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58/1477 sayılı</w:t>
      </w:r>
      <w:r w:rsidR="00C456C6">
        <w:rPr>
          <w:rFonts w:ascii="Times New Roman" w:hAnsi="Times New Roman"/>
          <w:szCs w:val="24"/>
        </w:rPr>
        <w:t xml:space="preserve"> Kararı ile belirlenen </w:t>
      </w:r>
      <w:r w:rsidRPr="008241BB">
        <w:rPr>
          <w:rFonts w:ascii="Times New Roman" w:hAnsi="Times New Roman"/>
          <w:b/>
          <w:szCs w:val="24"/>
        </w:rPr>
        <w:t>“Makine ve Ekipmanları Değerlemeye Yetkili Kuruluşlar”</w:t>
      </w:r>
      <w:r w:rsidR="005B4781" w:rsidRPr="005B4781">
        <w:rPr>
          <w:rFonts w:ascii="Times New Roman" w:hAnsi="Times New Roman"/>
          <w:szCs w:val="24"/>
        </w:rPr>
        <w:t xml:space="preserve"> listesi</w:t>
      </w:r>
      <w:r w:rsidR="005B4781">
        <w:rPr>
          <w:rFonts w:ascii="Times New Roman" w:hAnsi="Times New Roman"/>
          <w:szCs w:val="24"/>
        </w:rPr>
        <w:t>ne alınma</w:t>
      </w:r>
      <w:r w:rsidR="00743DE3">
        <w:rPr>
          <w:rFonts w:ascii="Times New Roman" w:hAnsi="Times New Roman"/>
          <w:szCs w:val="24"/>
        </w:rPr>
        <w:t xml:space="preserve"> koşullarının halen sağlandığı</w:t>
      </w:r>
      <w:r w:rsidR="002468E7">
        <w:rPr>
          <w:rFonts w:ascii="Times New Roman" w:hAnsi="Times New Roman"/>
          <w:szCs w:val="24"/>
        </w:rPr>
        <w:t xml:space="preserve">, </w:t>
      </w:r>
      <w:r w:rsidR="00C456C6">
        <w:rPr>
          <w:rFonts w:ascii="Times New Roman" w:hAnsi="Times New Roman"/>
          <w:szCs w:val="24"/>
        </w:rPr>
        <w:t>ü</w:t>
      </w:r>
      <w:r w:rsidR="00C456C6" w:rsidRPr="00C456C6">
        <w:rPr>
          <w:rFonts w:ascii="Times New Roman" w:hAnsi="Times New Roman"/>
          <w:szCs w:val="24"/>
        </w:rPr>
        <w:t>niversitelerin 4 yıllık makine mühe</w:t>
      </w:r>
      <w:r w:rsidR="00C456C6">
        <w:rPr>
          <w:rFonts w:ascii="Times New Roman" w:hAnsi="Times New Roman"/>
          <w:szCs w:val="24"/>
        </w:rPr>
        <w:t xml:space="preserve">ndisliği bölümünden mezun olmuş ve </w:t>
      </w:r>
      <w:r w:rsidR="00C456C6" w:rsidRPr="00C456C6">
        <w:rPr>
          <w:rFonts w:ascii="Times New Roman" w:hAnsi="Times New Roman"/>
          <w:szCs w:val="24"/>
        </w:rPr>
        <w:t>“Gayrimenkul Değerleme Lisansı”, “Sermaye Piyasası Faaliyetleri Düzey 3 Lisansı” veya “Türev Araçlar Lisansı”ndan birine sahip olan en az bir kişi</w:t>
      </w:r>
      <w:r w:rsidR="00C456C6">
        <w:rPr>
          <w:rFonts w:ascii="Times New Roman" w:hAnsi="Times New Roman"/>
          <w:szCs w:val="24"/>
        </w:rPr>
        <w:t>nin</w:t>
      </w:r>
      <w:r w:rsidR="00C456C6" w:rsidRPr="00C456C6">
        <w:rPr>
          <w:rFonts w:ascii="Times New Roman" w:hAnsi="Times New Roman"/>
          <w:szCs w:val="24"/>
        </w:rPr>
        <w:t xml:space="preserve"> tam zamanlı </w:t>
      </w:r>
      <w:r w:rsidR="002468E7" w:rsidRPr="002468E7">
        <w:rPr>
          <w:rFonts w:ascii="Times New Roman" w:hAnsi="Times New Roman"/>
          <w:szCs w:val="24"/>
        </w:rPr>
        <w:t>olarak istihdam</w:t>
      </w:r>
      <w:r w:rsidR="00C456C6">
        <w:rPr>
          <w:rFonts w:ascii="Times New Roman" w:hAnsi="Times New Roman"/>
          <w:szCs w:val="24"/>
        </w:rPr>
        <w:t xml:space="preserve"> edildiği ve “UVAP-GDKS” si</w:t>
      </w:r>
      <w:r>
        <w:rPr>
          <w:rFonts w:ascii="Times New Roman" w:hAnsi="Times New Roman"/>
          <w:szCs w:val="24"/>
        </w:rPr>
        <w:t>s</w:t>
      </w:r>
      <w:r w:rsidR="00C456C6">
        <w:rPr>
          <w:rFonts w:ascii="Times New Roman" w:hAnsi="Times New Roman"/>
          <w:szCs w:val="24"/>
        </w:rPr>
        <w:t>temindeki bilgilerimizin güncel olduğu</w:t>
      </w:r>
      <w:r w:rsidR="002468E7">
        <w:rPr>
          <w:rFonts w:ascii="Times New Roman" w:hAnsi="Times New Roman"/>
          <w:szCs w:val="24"/>
        </w:rPr>
        <w:t xml:space="preserve"> </w:t>
      </w:r>
      <w:r w:rsidR="00843D62">
        <w:rPr>
          <w:rFonts w:ascii="Times New Roman" w:hAnsi="Times New Roman"/>
          <w:szCs w:val="24"/>
        </w:rPr>
        <w:t>beyan olunur.</w:t>
      </w:r>
    </w:p>
    <w:p w:rsidR="008241BB" w:rsidRPr="00F56776" w:rsidRDefault="008241BB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p w:rsidR="0002589F" w:rsidRPr="008A36EB" w:rsidRDefault="0002589F">
      <w:pPr>
        <w:ind w:left="720" w:firstLine="720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…………………………</w:t>
            </w:r>
            <w:r w:rsidR="008D70E9" w:rsidRPr="008A36EB">
              <w:rPr>
                <w:rFonts w:ascii="Times New Roman" w:hAnsi="Times New Roman"/>
                <w:szCs w:val="24"/>
              </w:rPr>
              <w:t>………………………………</w:t>
            </w:r>
            <w:r w:rsidR="008A36EB"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 xml:space="preserve">A.Ş. adına yetkili kişilerin; </w:t>
            </w:r>
          </w:p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02589F" w:rsidRPr="008A36EB">
        <w:trPr>
          <w:trHeight w:val="464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2589F" w:rsidRPr="005866AA" w:rsidRDefault="0002589F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F0255E">
        <w:rPr>
          <w:rFonts w:ascii="Times New Roman" w:hAnsi="Times New Roman"/>
          <w:szCs w:val="24"/>
        </w:rPr>
        <w:t>KURULUŞUN</w:t>
      </w:r>
      <w:r w:rsidRPr="008A36EB">
        <w:rPr>
          <w:rFonts w:ascii="Times New Roman" w:hAnsi="Times New Roman"/>
          <w:szCs w:val="24"/>
        </w:rPr>
        <w:t xml:space="preserve"> 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2B" w:rsidRDefault="008B3E2B" w:rsidP="009A7480">
      <w:r>
        <w:separator/>
      </w:r>
    </w:p>
  </w:endnote>
  <w:endnote w:type="continuationSeparator" w:id="0">
    <w:p w:rsidR="008B3E2B" w:rsidRDefault="008B3E2B" w:rsidP="009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2B" w:rsidRDefault="008B3E2B" w:rsidP="009A7480">
      <w:r>
        <w:separator/>
      </w:r>
    </w:p>
  </w:footnote>
  <w:footnote w:type="continuationSeparator" w:id="0">
    <w:p w:rsidR="008B3E2B" w:rsidRDefault="008B3E2B" w:rsidP="009A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0ABC"/>
    <w:rsid w:val="0002589F"/>
    <w:rsid w:val="00031743"/>
    <w:rsid w:val="00131604"/>
    <w:rsid w:val="00134EC6"/>
    <w:rsid w:val="00196B88"/>
    <w:rsid w:val="001B4C2E"/>
    <w:rsid w:val="00200907"/>
    <w:rsid w:val="002468E7"/>
    <w:rsid w:val="0027501D"/>
    <w:rsid w:val="002E4B2A"/>
    <w:rsid w:val="00396A44"/>
    <w:rsid w:val="003E354F"/>
    <w:rsid w:val="00427E7A"/>
    <w:rsid w:val="00436AE4"/>
    <w:rsid w:val="00460762"/>
    <w:rsid w:val="004722BC"/>
    <w:rsid w:val="00497DA7"/>
    <w:rsid w:val="004D417E"/>
    <w:rsid w:val="005327D0"/>
    <w:rsid w:val="00557DE9"/>
    <w:rsid w:val="005866AA"/>
    <w:rsid w:val="005A651D"/>
    <w:rsid w:val="005B4781"/>
    <w:rsid w:val="006167EF"/>
    <w:rsid w:val="00653678"/>
    <w:rsid w:val="00722E5B"/>
    <w:rsid w:val="0073152A"/>
    <w:rsid w:val="00743DE3"/>
    <w:rsid w:val="00754912"/>
    <w:rsid w:val="00772CCF"/>
    <w:rsid w:val="007D148A"/>
    <w:rsid w:val="007D4A8C"/>
    <w:rsid w:val="007D72DE"/>
    <w:rsid w:val="008241BB"/>
    <w:rsid w:val="00843D62"/>
    <w:rsid w:val="00860E1C"/>
    <w:rsid w:val="008A36EB"/>
    <w:rsid w:val="008B2EE5"/>
    <w:rsid w:val="008B3E2B"/>
    <w:rsid w:val="008D70E9"/>
    <w:rsid w:val="008F40B7"/>
    <w:rsid w:val="008F47FA"/>
    <w:rsid w:val="009215AA"/>
    <w:rsid w:val="009230E3"/>
    <w:rsid w:val="00944194"/>
    <w:rsid w:val="009A7480"/>
    <w:rsid w:val="00A0477E"/>
    <w:rsid w:val="00A22094"/>
    <w:rsid w:val="00A87ABC"/>
    <w:rsid w:val="00B264BD"/>
    <w:rsid w:val="00B56C00"/>
    <w:rsid w:val="00C14AAF"/>
    <w:rsid w:val="00C14B06"/>
    <w:rsid w:val="00C244C3"/>
    <w:rsid w:val="00C456C6"/>
    <w:rsid w:val="00CC4D21"/>
    <w:rsid w:val="00D31DB4"/>
    <w:rsid w:val="00D856C6"/>
    <w:rsid w:val="00E37DB8"/>
    <w:rsid w:val="00E935AB"/>
    <w:rsid w:val="00EB4F94"/>
    <w:rsid w:val="00ED304F"/>
    <w:rsid w:val="00F0255E"/>
    <w:rsid w:val="00F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57C51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9A74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748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9A7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C1E5-D7F4-44B3-9F74-FC998B2E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Demet AKMAZ TERCAN</cp:lastModifiedBy>
  <cp:revision>10</cp:revision>
  <cp:lastPrinted>2001-09-21T12:08:00Z</cp:lastPrinted>
  <dcterms:created xsi:type="dcterms:W3CDTF">2022-10-12T06:11:00Z</dcterms:created>
  <dcterms:modified xsi:type="dcterms:W3CDTF">2024-02-22T07:45:00Z</dcterms:modified>
</cp:coreProperties>
</file>